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E411" w14:textId="65E7CACF" w:rsidR="00DF5889" w:rsidRPr="00A51E59" w:rsidRDefault="008471F6" w:rsidP="001E7A96">
      <w:pPr>
        <w:jc w:val="center"/>
        <w:rPr>
          <w:b/>
          <w:sz w:val="24"/>
          <w:szCs w:val="24"/>
          <w:u w:val="single"/>
        </w:rPr>
      </w:pPr>
      <w:bookmarkStart w:id="0" w:name="_GoBack"/>
      <w:r w:rsidRPr="00A51E59">
        <w:rPr>
          <w:b/>
          <w:sz w:val="24"/>
          <w:szCs w:val="24"/>
          <w:u w:val="single"/>
        </w:rPr>
        <w:t>Delaware Resources</w:t>
      </w:r>
      <w:r w:rsidR="001E7A96" w:rsidRPr="00A51E59">
        <w:rPr>
          <w:b/>
          <w:sz w:val="24"/>
          <w:szCs w:val="24"/>
          <w:u w:val="single"/>
        </w:rPr>
        <w:t xml:space="preserve"> – Jan 2019</w:t>
      </w:r>
    </w:p>
    <w:bookmarkEnd w:id="0"/>
    <w:p w14:paraId="085C5413" w14:textId="77777777" w:rsidR="001E7A96" w:rsidRDefault="001E7A96" w:rsidP="001E7A96">
      <w:pPr>
        <w:jc w:val="center"/>
        <w:rPr>
          <w:b/>
          <w:u w:val="single"/>
        </w:rPr>
      </w:pPr>
    </w:p>
    <w:p w14:paraId="1F976F35" w14:textId="77777777" w:rsidR="001E7A96" w:rsidRDefault="001E7A96" w:rsidP="001E7A96">
      <w:pPr>
        <w:jc w:val="both"/>
        <w:rPr>
          <w:rFonts w:cstheme="minorHAnsi"/>
          <w:b/>
          <w:u w:val="single"/>
        </w:rPr>
      </w:pPr>
      <w:bookmarkStart w:id="1"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w:t>
      </w:r>
      <w:proofErr w:type="gramStart"/>
      <w:r>
        <w:rPr>
          <w:rFonts w:cstheme="minorHAnsi"/>
        </w:rPr>
        <w:t>low cost</w:t>
      </w:r>
      <w:proofErr w:type="gramEnd"/>
      <w:r>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1"/>
    </w:p>
    <w:p w14:paraId="05441860" w14:textId="77777777" w:rsidR="008471F6" w:rsidRDefault="008471F6">
      <w:pPr>
        <w:rPr>
          <w:b/>
          <w:u w:val="single"/>
        </w:rPr>
      </w:pPr>
    </w:p>
    <w:p w14:paraId="2067D732" w14:textId="77777777" w:rsidR="008471F6" w:rsidRPr="004D3A2A" w:rsidRDefault="008471F6" w:rsidP="008471F6">
      <w:r w:rsidRPr="008471F6">
        <w:rPr>
          <w:b/>
          <w:u w:val="single"/>
        </w:rPr>
        <w:t>Delmarva Teen Challenge</w:t>
      </w:r>
      <w:r>
        <w:rPr>
          <w:b/>
          <w:u w:val="single"/>
        </w:rPr>
        <w:t xml:space="preserve"> -</w:t>
      </w:r>
      <w:r w:rsidRPr="008471F6">
        <w:rPr>
          <w:b/>
        </w:rPr>
        <w:t xml:space="preserve"> </w:t>
      </w:r>
      <w:r w:rsidRPr="004D3A2A">
        <w:t>P.O. Box 1271, Seaford, Delaware 19973</w:t>
      </w:r>
    </w:p>
    <w:p w14:paraId="4AB7551B" w14:textId="77777777" w:rsidR="008471F6" w:rsidRPr="004D3A2A" w:rsidRDefault="008471F6" w:rsidP="008471F6">
      <w:r w:rsidRPr="004D3A2A">
        <w:t>(302) 629-2559 office / (302) 629-8824 fax</w:t>
      </w:r>
    </w:p>
    <w:p w14:paraId="7648D2A2" w14:textId="77777777" w:rsidR="008471F6" w:rsidRPr="004D3A2A" w:rsidRDefault="00814B7E" w:rsidP="008471F6">
      <w:pPr>
        <w:rPr>
          <w:u w:val="single"/>
        </w:rPr>
      </w:pPr>
      <w:hyperlink r:id="rId6" w:history="1">
        <w:r w:rsidR="008471F6" w:rsidRPr="004D3A2A">
          <w:rPr>
            <w:rStyle w:val="Hyperlink"/>
            <w:u w:val="none"/>
          </w:rPr>
          <w:t>info@delawareteenchallenge.org</w:t>
        </w:r>
      </w:hyperlink>
      <w:r w:rsidR="008471F6" w:rsidRPr="004D3A2A">
        <w:t xml:space="preserve">     </w:t>
      </w:r>
      <w:hyperlink r:id="rId7" w:history="1">
        <w:r w:rsidR="008471F6" w:rsidRPr="004D3A2A">
          <w:rPr>
            <w:rStyle w:val="Hyperlink"/>
            <w:u w:val="none"/>
          </w:rPr>
          <w:t>http://delmarvateenchallenge.org</w:t>
        </w:r>
      </w:hyperlink>
      <w:r w:rsidR="008471F6" w:rsidRPr="004D3A2A">
        <w:rPr>
          <w:u w:val="single"/>
        </w:rPr>
        <w:t xml:space="preserve"> </w:t>
      </w:r>
    </w:p>
    <w:p w14:paraId="62C58B48" w14:textId="77777777" w:rsidR="008471F6" w:rsidRPr="004D3A2A" w:rsidRDefault="008471F6" w:rsidP="008471F6">
      <w:r w:rsidRPr="004D3A2A">
        <w:t>accepts Men (18+), including those that are on parole, on probation. Note: Program length is one year.</w:t>
      </w:r>
    </w:p>
    <w:p w14:paraId="4F7D41DD" w14:textId="77777777" w:rsidR="008471F6" w:rsidRPr="004D3A2A" w:rsidRDefault="008471F6" w:rsidP="008471F6">
      <w:r w:rsidRPr="004D3A2A">
        <w:t>The programs are typically 12-18 months and consist of Bible studies, work projects, education (for adolescents), recreation and more. Many aspects of the program differ slightly between centers, such as cost, application processes, and day-to-day activities.  HOLISTIC RECOVERY</w:t>
      </w:r>
    </w:p>
    <w:p w14:paraId="1354AD08" w14:textId="77777777" w:rsidR="008471F6" w:rsidRDefault="008471F6" w:rsidP="008471F6">
      <w:r w:rsidRPr="004D3A2A">
        <w:t>Although many potential students do not initiate contact with potential programs, during the admissions process, most programs will want to speak directly</w:t>
      </w:r>
      <w:r>
        <w:t xml:space="preserve"> with the applicant.</w:t>
      </w:r>
    </w:p>
    <w:p w14:paraId="327EB50B" w14:textId="77777777" w:rsidR="008471F6" w:rsidRDefault="008471F6" w:rsidP="008471F6">
      <w:r>
        <w:t>Please understand that it is your responsibility to provide transportation to and from Teen Challenge.</w:t>
      </w:r>
    </w:p>
    <w:p w14:paraId="41F4361F" w14:textId="77777777" w:rsidR="008471F6" w:rsidRDefault="008471F6" w:rsidP="008471F6">
      <w:r>
        <w:t>Adolescent Teen Challenge programs generally work with teens ages 12-17. Most adult programs work with individuals over the age of 18. There is not usually an upper range age cap in adult programs. The average age in adult Teen Challenge programs is between 25-35.</w:t>
      </w:r>
    </w:p>
    <w:p w14:paraId="50CD15E8" w14:textId="77777777" w:rsidR="008471F6" w:rsidRDefault="008471F6" w:rsidP="008471F6">
      <w:r>
        <w:t>Each individual Teen Challenge program has its own policy regarding fees, tuition, and refunds. This information should be thoroughly explained, and provided in writing, at the time of admission. In most cases, admission fees are non-refundable. In adolescent programs where finances are more of an issue, refund policies will be provided by the individual Teen Challenge programs.</w:t>
      </w:r>
    </w:p>
    <w:p w14:paraId="66CE4C88" w14:textId="77777777" w:rsidR="008471F6" w:rsidRDefault="008471F6" w:rsidP="008471F6">
      <w:r>
        <w:t>There are a few Teen Challenge programs that work with the whole family. there are some Teen Challenge programs that are for mothers and their children. Call (417) 581-2181, or visit our Residential page for more details.</w:t>
      </w:r>
    </w:p>
    <w:p w14:paraId="135AE2CA" w14:textId="77777777" w:rsidR="008471F6" w:rsidRDefault="008471F6" w:rsidP="008471F6">
      <w:r>
        <w:t>Most Teen Challenge programs require that you detox – preferably a medically supervised detox – prior to entering the program</w:t>
      </w:r>
    </w:p>
    <w:p w14:paraId="20BB09A5" w14:textId="77777777" w:rsidR="008471F6" w:rsidRDefault="008471F6" w:rsidP="008471F6">
      <w:r>
        <w:t>Costs vary from center to center.</w:t>
      </w:r>
    </w:p>
    <w:p w14:paraId="426DC380" w14:textId="77777777" w:rsidR="002D253B" w:rsidRDefault="002D253B" w:rsidP="008471F6"/>
    <w:p w14:paraId="4A682F8A" w14:textId="77777777" w:rsidR="004D3A2A" w:rsidRDefault="004D3A2A" w:rsidP="002D253B">
      <w:pPr>
        <w:rPr>
          <w:b/>
          <w:u w:val="single"/>
        </w:rPr>
      </w:pPr>
    </w:p>
    <w:p w14:paraId="07F1E70F" w14:textId="3AB199DB" w:rsidR="002D253B" w:rsidRDefault="002D253B" w:rsidP="002D253B">
      <w:r w:rsidRPr="002D253B">
        <w:rPr>
          <w:b/>
          <w:u w:val="single"/>
        </w:rPr>
        <w:lastRenderedPageBreak/>
        <w:t>THE SALVATION ARMY DELAWARE</w:t>
      </w:r>
      <w:r>
        <w:t xml:space="preserve"> - 400 North Orange St, Wilmington, DE  19801</w:t>
      </w:r>
    </w:p>
    <w:p w14:paraId="6639F0F4" w14:textId="1E37A6A1" w:rsidR="002D253B" w:rsidRPr="004D3A2A" w:rsidRDefault="002D253B" w:rsidP="002D253B">
      <w:pPr>
        <w:rPr>
          <w:rFonts w:cstheme="minorHAnsi"/>
        </w:rPr>
      </w:pPr>
      <w:r w:rsidRPr="004D3A2A">
        <w:rPr>
          <w:rFonts w:cstheme="minorHAnsi"/>
        </w:rPr>
        <w:t>phone: (302) 472-0700</w:t>
      </w:r>
    </w:p>
    <w:p w14:paraId="5800404F" w14:textId="109607ED" w:rsidR="004D3A2A" w:rsidRPr="004D3A2A" w:rsidRDefault="004D3A2A" w:rsidP="002D253B">
      <w:pPr>
        <w:rPr>
          <w:rFonts w:cstheme="minorHAnsi"/>
        </w:rPr>
      </w:pPr>
      <w:r w:rsidRPr="004D3A2A">
        <w:rPr>
          <w:rFonts w:cstheme="minorHAnsi"/>
          <w:color w:val="333333"/>
          <w:shd w:val="clear" w:color="auto" w:fill="FFFFFF"/>
        </w:rPr>
        <w:t>The Salvation Army operates a 78-bed facility for men and women who have completed a drug and/or alcohol detox program and are ready to put their lives back in order. The program provides comprehensive rehabilitation, including physical fitness, work therapy, individual and group counseling, and spiritual guidance for 68 men and 10 women. Besides the in-house program, the center also provides a 7-bed transitional housing unit in the community.</w:t>
      </w:r>
    </w:p>
    <w:p w14:paraId="57DDBDEB" w14:textId="77777777" w:rsidR="00120623" w:rsidRDefault="00120623" w:rsidP="002D253B"/>
    <w:p w14:paraId="597A9764" w14:textId="77777777" w:rsidR="00120623" w:rsidRDefault="00120623" w:rsidP="002D253B"/>
    <w:p w14:paraId="4F0EBF67" w14:textId="77777777" w:rsidR="002D253B" w:rsidRDefault="002D253B" w:rsidP="002D253B"/>
    <w:p w14:paraId="03D1B7BA" w14:textId="77777777" w:rsidR="002D253B" w:rsidRPr="008471F6" w:rsidRDefault="002D253B" w:rsidP="002D253B"/>
    <w:sectPr w:rsidR="002D253B" w:rsidRPr="00847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1736" w14:textId="77777777" w:rsidR="00814B7E" w:rsidRDefault="00814B7E" w:rsidP="001E7A96">
      <w:pPr>
        <w:spacing w:after="0" w:line="240" w:lineRule="auto"/>
      </w:pPr>
      <w:r>
        <w:separator/>
      </w:r>
    </w:p>
  </w:endnote>
  <w:endnote w:type="continuationSeparator" w:id="0">
    <w:p w14:paraId="3D3CB1B9" w14:textId="77777777" w:rsidR="00814B7E" w:rsidRDefault="00814B7E" w:rsidP="001E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A5A2" w14:textId="77777777" w:rsidR="00814B7E" w:rsidRDefault="00814B7E" w:rsidP="001E7A96">
      <w:pPr>
        <w:spacing w:after="0" w:line="240" w:lineRule="auto"/>
      </w:pPr>
      <w:r>
        <w:separator/>
      </w:r>
    </w:p>
  </w:footnote>
  <w:footnote w:type="continuationSeparator" w:id="0">
    <w:p w14:paraId="421D9DDC" w14:textId="77777777" w:rsidR="00814B7E" w:rsidRDefault="00814B7E" w:rsidP="001E7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F6"/>
    <w:rsid w:val="00120623"/>
    <w:rsid w:val="00185EB0"/>
    <w:rsid w:val="001E7A96"/>
    <w:rsid w:val="002D253B"/>
    <w:rsid w:val="004D3A2A"/>
    <w:rsid w:val="00814B7E"/>
    <w:rsid w:val="008471F6"/>
    <w:rsid w:val="00A51E59"/>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DAF3"/>
  <w15:chartTrackingRefBased/>
  <w15:docId w15:val="{4CAADE28-2E80-4603-B601-EBB65942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F6"/>
    <w:rPr>
      <w:color w:val="0563C1" w:themeColor="hyperlink"/>
      <w:u w:val="single"/>
    </w:rPr>
  </w:style>
  <w:style w:type="character" w:styleId="Mention">
    <w:name w:val="Mention"/>
    <w:basedOn w:val="DefaultParagraphFont"/>
    <w:uiPriority w:val="99"/>
    <w:semiHidden/>
    <w:unhideWhenUsed/>
    <w:rsid w:val="008471F6"/>
    <w:rPr>
      <w:color w:val="2B579A"/>
      <w:shd w:val="clear" w:color="auto" w:fill="E6E6E6"/>
    </w:rPr>
  </w:style>
  <w:style w:type="paragraph" w:customStyle="1" w:styleId="font8">
    <w:name w:val="font_8"/>
    <w:basedOn w:val="Normal"/>
    <w:rsid w:val="001206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20623"/>
    <w:rPr>
      <w:color w:val="954F72" w:themeColor="followedHyperlink"/>
      <w:u w:val="single"/>
    </w:rPr>
  </w:style>
  <w:style w:type="paragraph" w:styleId="Header">
    <w:name w:val="header"/>
    <w:basedOn w:val="Normal"/>
    <w:link w:val="HeaderChar"/>
    <w:uiPriority w:val="99"/>
    <w:unhideWhenUsed/>
    <w:rsid w:val="001E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A96"/>
  </w:style>
  <w:style w:type="paragraph" w:styleId="Footer">
    <w:name w:val="footer"/>
    <w:basedOn w:val="Normal"/>
    <w:link w:val="FooterChar"/>
    <w:uiPriority w:val="99"/>
    <w:unhideWhenUsed/>
    <w:rsid w:val="001E7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lmarvateenchallen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lawareteenchalleng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2019-01-07T18:17:00Z</dcterms:created>
  <dcterms:modified xsi:type="dcterms:W3CDTF">2019-01-07T18:29:00Z</dcterms:modified>
</cp:coreProperties>
</file>